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60"/>
        <w:gridCol w:w="1411"/>
        <w:gridCol w:w="586"/>
        <w:gridCol w:w="1942"/>
        <w:gridCol w:w="1942"/>
      </w:tblGrid>
      <w:tr w:rsidR="00D6077B" w:rsidTr="00D6077B">
        <w:tblPrEx>
          <w:tblCellMar>
            <w:top w:w="0" w:type="dxa"/>
            <w:bottom w:w="0" w:type="dxa"/>
          </w:tblCellMar>
        </w:tblPrEx>
        <w:trPr>
          <w:trHeight w:val="1006"/>
        </w:trPr>
        <w:tc>
          <w:tcPr>
            <w:tcW w:w="575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00000" w:rsidRDefault="00D6077B" w:rsidP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акону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</w:tc>
      </w:tr>
      <w:tr w:rsidR="00D6077B" w:rsidTr="00D6077B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964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77B" w:rsidTr="00D6077B">
        <w:tblPrEx>
          <w:tblCellMar>
            <w:top w:w="0" w:type="dxa"/>
            <w:bottom w:w="0" w:type="dxa"/>
          </w:tblCellMar>
        </w:tblPrEx>
        <w:trPr>
          <w:trHeight w:val="1472"/>
        </w:trPr>
        <w:tc>
          <w:tcPr>
            <w:tcW w:w="575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Закону</w:t>
            </w:r>
          </w:p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края</w:t>
            </w:r>
          </w:p>
          <w:p w:rsidR="00000000" w:rsidRDefault="00D6077B" w:rsidP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.12.2019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664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-КЗ</w:t>
            </w:r>
          </w:p>
        </w:tc>
      </w:tr>
      <w:tr w:rsidR="00D6077B" w:rsidTr="00D6077B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964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ассигнований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плановый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2021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2022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</w:p>
        </w:tc>
      </w:tr>
      <w:tr w:rsidR="00D6077B" w:rsidTr="00D6077B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964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077B" w:rsidTr="00D6077B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7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5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</w:p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388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37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</w:tbl>
    <w:p w:rsidR="00000000" w:rsidRDefault="00D6077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760"/>
        <w:gridCol w:w="1411"/>
        <w:gridCol w:w="586"/>
        <w:gridCol w:w="1942"/>
        <w:gridCol w:w="194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16"/>
          <w:tblHeader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835,27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955,27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955,27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0110223000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застрахованным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идентифицированным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955,27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955,27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Зубопротезирова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акушерских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пристройки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Госпиталь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многоуровневой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57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первичной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санитарной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011N100000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едвижными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011N151910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011N151910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011N151910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Борьба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011N300000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011N400000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дородовой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льготными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лекарственными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строгой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находящимися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гемофилией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муковисцидозом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гипофизарным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нанизмом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злокачественными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новообразованиями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лимфоидной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кроветворной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рассеянным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склерозом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гемолит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уремическим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синдромом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артритом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мукополисахаридозом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I, II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апластической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анемией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дефицитом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фибриногена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VII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лабильного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X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Стюарта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Прауэра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трансплант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0120152160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0120152160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0120152160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лечебного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родовспоможения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неонатального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скрининга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полноценным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кормящих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борьбу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значимыми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чувствительности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микобактерии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туберкулеза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туберкулезом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возбудителя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инфицированных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иммунодефицита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жителям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подведомствен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08.04.2011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008,60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паллиативной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призывников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бесплатного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Борьба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сосудистыми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012N200000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диспансерном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12N255860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Борьба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012N300000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ЕГИСЗ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012N700000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доработке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012N770890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012N770890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012N770890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поколение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012P300000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пневмококовой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трудоспособного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квалифицированными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кадрами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013N500000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аттестации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Выявление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одарённых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молодёжи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многоуровневых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олимпиадного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02204R2560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02204R2560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02204R2560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02205R2550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02205R2550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02205R2550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предоставляемых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каникулярное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привлечение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0230324220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0230324220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0230324220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редитацию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ополнительных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научных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специальностям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0250100000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гуманитарного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Успех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каждого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технопарков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026E255370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026E255370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026E255370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зовательная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будущего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026E593140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026E593140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026E593140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конкурентоспособности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Ворлдскиллс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Абилимпикс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конкурентоспособного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престижа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специальностей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Ворлдскиллс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Абилимпикс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026E800000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026P200000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821,95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666,28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жестокого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безнадзорности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еревозкой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Содружества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0310270180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0310270180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0310270180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0310452600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0310452600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0310452600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066,91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военнослужащего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военнослужащего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81-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нетрудоспособности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материнством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материнством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дому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воспитываются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включительно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436,91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взимаемой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031P100000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583,82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273,37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назначаемая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356,06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доплат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выслугу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льготным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тыла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репрессий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885,74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тыла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репрессий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206-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206-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орячему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пособий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компенсаций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единовременных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агражденным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нагрудным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поствакцинальных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157-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иммунопрофил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омпенсаций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алоимущим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охвата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эфирной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трансляции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общедоступных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телеканалов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радиоканалов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надгробных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годовщиной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гарантированному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перечню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междугородных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маршрутов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протезно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ортопедической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малообеспеченным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710,95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подвергшихся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воздейств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181-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ипотечным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относились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033P100000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воспитываются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316,68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939,61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921,28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поставщикам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рожде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034P100000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поколение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034P300000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сопровождаемого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реабилитационный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отсталостью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034P342510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034P342510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034P342510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престарелых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034P351211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034P351211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034P351211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жизнедеятельности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маломобильными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отнесенных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беспрепятственного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альтернативного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маломобильным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реабилитационных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адаптации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интеграцию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805,86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009,22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добровольному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соотечественников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рубежом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добровольное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соотечественников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рубежом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рубежом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дпенсионного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074,53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поколение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042P300000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074,53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предпенсионного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074,53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04301R47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04301R4780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04301R4780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252,69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безработных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передаваемые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шахтерских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рынка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производительности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044L300000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044L355690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044L355690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044L355690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044P200000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762,31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отпуска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обратившихся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044P254610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044P254610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044P254610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Превентивные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травматизма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заболеваний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0450100000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Сопровождение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трудоустройстве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трудоустройство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неработающих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0460100000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656,62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архивного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популяризация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радиостанциях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ещающих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телеканалах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распространяемых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кинофестиваля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Азиатско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Тихоокеанского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Меридианы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Гастрольная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Творческие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052A200000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052A271370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052A271370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052A271370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698,62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494,53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книжных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053A100000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648,88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училищ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053A300000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053A354530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053A354530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053A354530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аследия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руководства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становленных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516,54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389,11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389,11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Снеговая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адивосток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инфраструктурой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стандартного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видуального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помещениями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обязательств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помещениями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0650100000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помещениями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способами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0650200000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0660000000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0660200000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производящим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выпадающих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Чистая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066G500000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066G552430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066G552430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066G552430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0670000000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устойчивого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сокращения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непригодного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067F300000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937,52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ипотека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0680000000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ипотечных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займов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0680100000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ставкой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0680161440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0680161440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0680161440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892,18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892,18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подведомственных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536,18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градостроения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смягчение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последствий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природно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готовности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необходимых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Пожарная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противопожарной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автопарка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спецтехники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вооружения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противопожарной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Новогеоргиевка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Смоляниново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смерти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ротивопожарной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наступившей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0720381370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0720381370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0720381370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Предупреждение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применением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дистанционных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казенные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802,09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Лесозаводского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0820141800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0820141800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0820141800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Вострецово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Милоградово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Дальнегорске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Устюговка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Биологическое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разнообразие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охраняемых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природных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Красной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книги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364,09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0830160840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0830160840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0830160840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охотничьих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охотничьих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привлечения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091P500000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389,66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находящейся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562,67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высокого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керлинга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0920142840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0920142840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0920142840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специализированных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клубов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092P500000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682,67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манежа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хоккею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достижений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высокого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всероссийских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соревнованиях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Олимпиадам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тренеров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тренерам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552,66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рекреационного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414,66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рекреационного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666,66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аструктурой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Муравьиная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10102R3847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10102R3847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10102R3847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туриндустрии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реестра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типологизации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гостеприимства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Продвижение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продукта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рынках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уровнях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1030121250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1030121250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1030121250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рмационный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внешнеэкономических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вязей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сотрудничества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мационное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1110600000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11106R0280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11106R0280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11106R0280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1110700000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трансформация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1110800000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111D400000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111D454070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111D454070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111D454070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111D500000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111D600000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услуг»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многофункциональных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центрах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пространства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нформации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полезных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598,68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442,09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железнодорожным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пригородном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сообщении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воздушным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линиях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874,22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нитарному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авиационному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авиационным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аэропортов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аэродромов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вертодромов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посадочных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696,46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481,09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Восстановление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эксплуатационного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пользо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722,56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836,56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836,56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836,56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Ассоциацию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габаритного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автодорожное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733,92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Арсеньевка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247 + 201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43+474 -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146+197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341 -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11+576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Арзамазовка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317+420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Зеркальная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401+140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86+578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Подсобная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89+353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41+170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Суходол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62+450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69+310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125+420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Илистая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8+212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Сибирцево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Жариково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2+910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гидроузел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Госграница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96 -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Хмыловка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164+170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175+930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Барабашевка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66+660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78+675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Дегтяревка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177+782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вибрации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Кневичи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18+500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7+960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Суражевка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Кролевец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Ананьевка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23+930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4+842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Госграница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Новолитовская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1+300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Новолитовск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10+190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Новолитовск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4+642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54+136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191+573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Харитонов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209+543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220+250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262+871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269+029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278+819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288+392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1+752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12+246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Абрамовка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16+108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22+168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39+564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0+350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1+092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Аввакумовка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15+252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Аввакумовка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27+728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примыкании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17+070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Новороссия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7+612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Сибирцево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Жариково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31+911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Зеркальная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3+966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13+786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14+007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17+675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31+145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Барабаш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Безверхово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13+940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129 -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71+000 -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74+000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98+400 -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104+000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Казанская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Сибирцево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Жариково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15+300 -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25+550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13+450 -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13+950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Бельцово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Орлиное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8+250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Лазурная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2+080 -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2+480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18+500 -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40+800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покрытием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122R100000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Общесистемные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122R200000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агломерациях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122R254180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122R254180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122R254180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центрами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122V600000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574,61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122V653890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122V653890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122V653890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энергетики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028,08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790,08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Газоснабжение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газификация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790,08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энергетики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Энергосбережение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энергетической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Энергосбережение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энергетической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энергоресурсосбережения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1330140870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1330140870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1330140870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энергоресурсосбережения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энергетической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концессии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регулирова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рынков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сырья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продовольствия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519,30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006,14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оснащения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006,14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лизинга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устойчивости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865,27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инвестиционной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агропромышленном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665,27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617,64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617,64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617,64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14201R5021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14201R5021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14201R5021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ельскохозяйственном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товаропроизводи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начисленной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переработки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895,24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гречихи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закладку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многолетними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плодовыми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ягодными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насаждениями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Несвязанная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товаропроизводителей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523,81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несвязанной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1430260270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1430260270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1430260270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агротехнологических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523,81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523,81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523,81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переработки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904,76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молочном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скотоводстве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племенного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761,90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кооперации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крестьянских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фермерских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429,23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095,23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095,23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095,23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потребительских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кооперативов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571,43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кооперативов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фермеров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кооперации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346,94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фермеров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кооперации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I700000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346,94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фермеров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I754800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I754800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I754800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01R5760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01R5760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01R5760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02R3720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02R3720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02R3720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рыбохозяйственного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аквакультуры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рыбоводства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аквакульт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аквакультуру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биоресурсов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осетроводства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обновления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рыбохозяйственного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рыбохозяйственную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рыбохозяйственную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рыбохозяйственной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биологических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внутренних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иологических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воспроизводства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862,26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862,26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лесоразведению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стратегического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588,37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588,37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ражданским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инновационная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453,84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инвестиционного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климата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благоприятных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привлечения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инвестиций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экономику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929,86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механизмов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стратегического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экономическим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статистических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1710600000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производительности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предприятиях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171L200000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489,80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L252960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435,18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Расширение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льготному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финансированию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172I400000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Акселерация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172I500000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292,31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857,14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моногородах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технопарков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Популяризация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172I800000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172I855271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172I855271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172I855271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Долгосрочное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процессом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ородских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сбалансированности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достигнутые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долгом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терроризма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незаконного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потребления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наркотических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противоправного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преступностью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вознаграждения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сдавшим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хранящиеся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оружие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боеприпасы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взрывчатые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взрывные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1810122410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1810122410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1810122410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адвокатов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труднодосту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дружинникам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дружинников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незаконного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наркотических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антинаркотической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пропаганды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1810270340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1810270340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1810270340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нетерпимого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проявлениям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терроризма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антитеррористической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защищенности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терроризма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металлодетекторов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транспортировку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Пропаганда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антикоррупционной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нетерпимого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проявлениям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Пропаганда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подростков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миграционного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законодательства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1810700000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182R300000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электроэнергии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юстиции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правопорядка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юстиции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Реставрация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33"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1830142860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1830142860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1830142860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комиссариаты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кандидатов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присяжные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юрисдикции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институтов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Спартакиады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допризывного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Этнокультурное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гармонизация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межнациональных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малочисленных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малочисленных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19202R5150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19202R5150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19202R5150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самобытной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малочисленных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Спартакиады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малочис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ориентированных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иентированных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пенсионеров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правоохранительных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казачьему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войскового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казачьего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комфортной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201F200000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883,55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аудиторы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референдума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ассоциации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организаторов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очагов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регрессного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бенефициара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принципалу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внеулично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внеуличным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округах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омощников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наградами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владельцев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передаваемые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регулярные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маршрутам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нформации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99999R0660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99999R0660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99999R0660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103,45</w:t>
            </w:r>
          </w:p>
        </w:tc>
      </w:tr>
      <w:tr w:rsidR="00D6077B" w:rsidTr="00D6077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7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127 456 997 319,76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125 566 848 439,43</w:t>
            </w:r>
          </w:p>
        </w:tc>
      </w:tr>
      <w:tr w:rsidR="00D6077B" w:rsidTr="00D6077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4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D6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000000" w:rsidRDefault="00D6077B"/>
    <w:sectPr w:rsidR="00000000">
      <w:headerReference w:type="default" r:id="rId6"/>
      <w:pgSz w:w="11950" w:h="16901"/>
      <w:pgMar w:top="1134" w:right="850" w:bottom="1134" w:left="1417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6077B">
      <w:pPr>
        <w:spacing w:after="0" w:line="240" w:lineRule="auto"/>
      </w:pPr>
      <w:r>
        <w:separator/>
      </w:r>
    </w:p>
  </w:endnote>
  <w:endnote w:type="continuationSeparator" w:id="0">
    <w:p w:rsidR="00000000" w:rsidRDefault="00D6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6077B">
      <w:pPr>
        <w:spacing w:after="0" w:line="240" w:lineRule="auto"/>
      </w:pPr>
      <w:r>
        <w:separator/>
      </w:r>
    </w:p>
  </w:footnote>
  <w:footnote w:type="continuationSeparator" w:id="0">
    <w:p w:rsidR="00000000" w:rsidRDefault="00D60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6077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5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7B"/>
    <w:rsid w:val="00D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3163D3-68EC-4173-B4C2-3EFDCDA9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181</Pages>
  <Words>48304</Words>
  <Characters>275337</Characters>
  <Application>Microsoft Office Word</Application>
  <DocSecurity>0</DocSecurity>
  <Lines>2294</Lines>
  <Paragraphs>645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04.09.2019 18:18:22</dc:subject>
  <dc:creator>Keysystems.DWH.ReportDesigner</dc:creator>
  <cp:keywords/>
  <dc:description/>
  <cp:lastModifiedBy>Сафина Мария Андреевна</cp:lastModifiedBy>
  <cp:revision>2</cp:revision>
  <dcterms:created xsi:type="dcterms:W3CDTF">2020-02-17T01:44:00Z</dcterms:created>
  <dcterms:modified xsi:type="dcterms:W3CDTF">2020-02-17T01:44:00Z</dcterms:modified>
</cp:coreProperties>
</file>